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2A10" w14:textId="521D0672" w:rsidR="00947B0E" w:rsidRPr="007D0B0D" w:rsidRDefault="001C009D" w:rsidP="007D0B0D">
      <w:pPr>
        <w:jc w:val="center"/>
        <w:rPr>
          <w:b/>
          <w:bCs/>
          <w:sz w:val="28"/>
        </w:rPr>
      </w:pPr>
      <w:r w:rsidRPr="007D0B0D">
        <w:rPr>
          <w:b/>
          <w:bCs/>
          <w:sz w:val="28"/>
        </w:rPr>
        <w:t>Publicaciones VITEK MS PRIME</w:t>
      </w:r>
      <w:r w:rsidR="007D0B0D" w:rsidRPr="007D0B0D">
        <w:rPr>
          <w:b/>
          <w:bCs/>
          <w:sz w:val="28"/>
        </w:rPr>
        <w:t xml:space="preserve"> - ECCMID 2024 - POSTERS</w:t>
      </w:r>
    </w:p>
    <w:p w14:paraId="534263C5" w14:textId="77777777" w:rsidR="001C009D" w:rsidRDefault="001C009D"/>
    <w:p w14:paraId="7863B5AA" w14:textId="0C32577A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P0624 - Optimizing the preparation of non-tuberculous mycobacterial (NTM) isolates for MALDI-TOF (VITEK) MS identification and speciation</w:t>
      </w:r>
    </w:p>
    <w:p w14:paraId="243D2CBA" w14:textId="3FB1C433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P0674 - Improved identification of Mycobacterium avium complex by MALDI-TOF coupled with machine learning</w:t>
      </w:r>
    </w:p>
    <w:p w14:paraId="59E999AF" w14:textId="1FD8C994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P0747 - Direct identification of microorganisms by MALDI-TOF MS from positive blood cultures and rapid antibiotic susceptibility testing</w:t>
      </w:r>
    </w:p>
    <w:p w14:paraId="71B9BEAA" w14:textId="1BB42392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P0874 - The impact of rapid microbial identification report on the clinical and health economics of </w:t>
      </w:r>
      <w:proofErr w:type="spellStart"/>
      <w:r w:rsidRPr="001C009D">
        <w:rPr>
          <w:lang w:val="en-US"/>
        </w:rPr>
        <w:t>hospitalised</w:t>
      </w:r>
      <w:proofErr w:type="spellEnd"/>
      <w:r w:rsidRPr="001C009D">
        <w:rPr>
          <w:lang w:val="en-US"/>
        </w:rPr>
        <w:t xml:space="preserve"> patients with bloodstream infection</w:t>
      </w:r>
    </w:p>
    <w:p w14:paraId="7DD475C4" w14:textId="258BF830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P1746 - High accuracy and prediction values for </w:t>
      </w:r>
      <w:proofErr w:type="spellStart"/>
      <w:r w:rsidRPr="001C009D">
        <w:rPr>
          <w:lang w:val="en-US"/>
        </w:rPr>
        <w:t>mecA</w:t>
      </w:r>
      <w:proofErr w:type="spellEnd"/>
      <w:r w:rsidRPr="001C009D">
        <w:rPr>
          <w:lang w:val="en-US"/>
        </w:rPr>
        <w:t>+ methicillin-resistant (MRSA) and phenotypic oxacillin-resistant Staphylococcus aureus (ORSA) on the basis of MALD</w:t>
      </w:r>
    </w:p>
    <w:p w14:paraId="5AB6E3B3" w14:textId="0C609BD3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P1753 - Detection of lipid A by MALDI-TOF for colistin </w:t>
      </w:r>
      <w:proofErr w:type="spellStart"/>
      <w:r w:rsidRPr="001C009D">
        <w:rPr>
          <w:lang w:val="en-US"/>
        </w:rPr>
        <w:t>heteroresistant</w:t>
      </w:r>
      <w:proofErr w:type="spellEnd"/>
      <w:r w:rsidRPr="001C009D">
        <w:rPr>
          <w:lang w:val="en-US"/>
        </w:rPr>
        <w:t xml:space="preserve"> strains</w:t>
      </w:r>
    </w:p>
    <w:p w14:paraId="354A41D7" w14:textId="7AE3BF66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P1989 - Is the correct identification directly from blood culture bottles just a dream</w:t>
      </w:r>
    </w:p>
    <w:p w14:paraId="7CCC9996" w14:textId="17873187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P1991 - Evaluation of a rapid MALDI-TOF protocol for the detection of pathogenic microorganisms on positive blood cultures in an MDRO-endemic hospital environment</w:t>
      </w:r>
    </w:p>
    <w:p w14:paraId="502D1071" w14:textId="3F4AA596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P1992 - Performance and workflow comparison between two MALDI TOF MS systems in microbiology routine laboratory settings</w:t>
      </w:r>
    </w:p>
    <w:p w14:paraId="6BDCB01D" w14:textId="5FF8BFDD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P1993 - Performance evaluation of Vitek MS PRIME compared to Vitek MS</w:t>
      </w:r>
    </w:p>
    <w:p w14:paraId="0C5D4C6A" w14:textId="172D22D7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P1994 - MALDI-TOF MS database expansion for robust and improved diagnostics in microbiology</w:t>
      </w:r>
    </w:p>
    <w:p w14:paraId="724925FE" w14:textId="2B968A1D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P1996 - Performance of the VITEK MS PRIME was equivalent to the VITEK MS in microbial identification with improved time to result</w:t>
      </w:r>
    </w:p>
    <w:p w14:paraId="7B4376E8" w14:textId="77777777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P2001 - Bacterial identification by direct MALDI-TOF MS from blood culture bottles.pdf</w:t>
      </w:r>
    </w:p>
    <w:p w14:paraId="6635A960" w14:textId="4F971468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>P2002 - Evaluation of fast direct MALDI-TOF identification of organisms from positive blood-culture bottles (BCB) the saponin method vs full extraction</w:t>
      </w:r>
    </w:p>
    <w:p w14:paraId="33AFB4E6" w14:textId="43E98D72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P2005 - </w:t>
      </w:r>
      <w:proofErr w:type="spellStart"/>
      <w:r w:rsidRPr="001C009D">
        <w:rPr>
          <w:lang w:val="en-US"/>
        </w:rPr>
        <w:t>FASTinov</w:t>
      </w:r>
      <w:proofErr w:type="spellEnd"/>
      <w:r w:rsidRPr="001C009D">
        <w:rPr>
          <w:lang w:val="en-US"/>
        </w:rPr>
        <w:t xml:space="preserve"> A simple protocol for rapid bacterial identification by MALDI-TOF MS directly from positive blood cultures</w:t>
      </w:r>
    </w:p>
    <w:p w14:paraId="76BB9A0B" w14:textId="7F37DB81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P2008 - Colibri Evaluation of VITEK MS prime bacterial identification performance in conjunction with a fully automated slide preparation system in urine </w:t>
      </w:r>
      <w:proofErr w:type="spellStart"/>
      <w:r w:rsidRPr="001C009D">
        <w:rPr>
          <w:lang w:val="en-US"/>
        </w:rPr>
        <w:t>cultur</w:t>
      </w:r>
      <w:proofErr w:type="spellEnd"/>
    </w:p>
    <w:p w14:paraId="05C88351" w14:textId="01EF4FF2" w:rsidR="001C009D" w:rsidRPr="001C009D" w:rsidRDefault="001C009D" w:rsidP="001C009D">
      <w:pPr>
        <w:rPr>
          <w:lang w:val="en-US"/>
        </w:rPr>
      </w:pPr>
      <w:r w:rsidRPr="001C009D">
        <w:rPr>
          <w:lang w:val="en-US"/>
        </w:rPr>
        <w:t xml:space="preserve">P2009 - Detection of </w:t>
      </w:r>
      <w:proofErr w:type="spellStart"/>
      <w:r w:rsidRPr="001C009D">
        <w:rPr>
          <w:lang w:val="en-US"/>
        </w:rPr>
        <w:t>cfiA</w:t>
      </w:r>
      <w:proofErr w:type="spellEnd"/>
      <w:r w:rsidRPr="001C009D">
        <w:rPr>
          <w:lang w:val="en-US"/>
        </w:rPr>
        <w:t xml:space="preserve"> gene in Bacteroides fragilis using MALDI-TOF</w:t>
      </w:r>
    </w:p>
    <w:sectPr w:rsidR="001C009D" w:rsidRPr="001C0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9D"/>
    <w:rsid w:val="001C009D"/>
    <w:rsid w:val="007D0B0D"/>
    <w:rsid w:val="00947B0E"/>
    <w:rsid w:val="00B41353"/>
    <w:rsid w:val="00D324E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0F8"/>
  <w15:chartTrackingRefBased/>
  <w15:docId w15:val="{0AB015EB-307C-4556-95BF-03E0F07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s-A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9D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9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9D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00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00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C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476DBA00FC154BA12A7569A2E39266" ma:contentTypeVersion="18" ma:contentTypeDescription="Crear nuevo documento." ma:contentTypeScope="" ma:versionID="c9c8406e953575fd1699c7085861b976">
  <xsd:schema xmlns:xsd="http://www.w3.org/2001/XMLSchema" xmlns:xs="http://www.w3.org/2001/XMLSchema" xmlns:p="http://schemas.microsoft.com/office/2006/metadata/properties" xmlns:ns2="bfa6882a-c1d2-4e5c-832c-64e4d1231ce9" xmlns:ns3="cfab3b39-3a79-4db9-8761-005b4e9cb924" targetNamespace="http://schemas.microsoft.com/office/2006/metadata/properties" ma:root="true" ma:fieldsID="e58fcc271f6c8e75f3e874584a3b494e" ns2:_="" ns3:_="">
    <xsd:import namespace="bfa6882a-c1d2-4e5c-832c-64e4d1231ce9"/>
    <xsd:import namespace="cfab3b39-3a79-4db9-8761-005b4e9c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882a-c1d2-4e5c-832c-64e4d123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3a6f94c-d010-414e-831c-007be9e0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3b39-3a79-4db9-8761-005b4e9c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3646eb-c603-4f3b-bf3d-a02ab4ab44f7}" ma:internalName="TaxCatchAll" ma:showField="CatchAllData" ma:web="cfab3b39-3a79-4db9-8761-005b4e9cb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6882a-c1d2-4e5c-832c-64e4d1231ce9">
      <Terms xmlns="http://schemas.microsoft.com/office/infopath/2007/PartnerControls"/>
    </lcf76f155ced4ddcb4097134ff3c332f>
    <TaxCatchAll xmlns="cfab3b39-3a79-4db9-8761-005b4e9cb924" xsi:nil="true"/>
  </documentManagement>
</p:properties>
</file>

<file path=customXml/itemProps1.xml><?xml version="1.0" encoding="utf-8"?>
<ds:datastoreItem xmlns:ds="http://schemas.openxmlformats.org/officeDocument/2006/customXml" ds:itemID="{2C61161C-FBC7-4911-A831-02D7746DBA54}"/>
</file>

<file path=customXml/itemProps2.xml><?xml version="1.0" encoding="utf-8"?>
<ds:datastoreItem xmlns:ds="http://schemas.openxmlformats.org/officeDocument/2006/customXml" ds:itemID="{51E63FA5-076A-4F10-B506-0AEFC66C8A65}"/>
</file>

<file path=customXml/itemProps3.xml><?xml version="1.0" encoding="utf-8"?>
<ds:datastoreItem xmlns:ds="http://schemas.openxmlformats.org/officeDocument/2006/customXml" ds:itemID="{DA670757-8AC9-42AE-A8DD-7DC125CC9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Company>BIOMERIEUX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SBARBATI Cintia</dc:creator>
  <cp:keywords/>
  <dc:description/>
  <cp:lastModifiedBy>SBARBATI Cintia</cp:lastModifiedBy>
  <cp:revision>2</cp:revision>
  <dcterms:created xsi:type="dcterms:W3CDTF">2025-04-03T18:29:00Z</dcterms:created>
  <dcterms:modified xsi:type="dcterms:W3CDTF">2025-04-03T18:32:00Z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0x01010002476DBA00FC154BA12A7569A2E39266</vt:lpwstr>
  </property>
</Properties>
</file>